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B929" w14:textId="77777777" w:rsidR="003E3E3A" w:rsidRDefault="003E3E3A">
      <w:pPr>
        <w:rPr>
          <w:rFonts w:hint="eastAsia"/>
        </w:rPr>
      </w:pPr>
      <w:r>
        <w:rPr>
          <w:rFonts w:hint="eastAsia"/>
        </w:rPr>
        <w:t>zhuge de pin yin</w:t>
      </w:r>
    </w:p>
    <w:p w14:paraId="14049CB6" w14:textId="77777777" w:rsidR="003E3E3A" w:rsidRDefault="003E3E3A">
      <w:pPr>
        <w:rPr>
          <w:rFonts w:hint="eastAsia"/>
        </w:rPr>
      </w:pPr>
      <w:r>
        <w:rPr>
          <w:rFonts w:hint="eastAsia"/>
        </w:rPr>
        <w:t>“zhuge de pin yin”即“诸葛”的拼音，“诸葛”作为中文词汇，在历史文化的长河中具有丰富而深刻的内涵，承载着无数令人传颂的故事和人物传奇。</w:t>
      </w:r>
    </w:p>
    <w:p w14:paraId="6C1016E1" w14:textId="77777777" w:rsidR="003E3E3A" w:rsidRDefault="003E3E3A">
      <w:pPr>
        <w:rPr>
          <w:rFonts w:hint="eastAsia"/>
        </w:rPr>
      </w:pPr>
    </w:p>
    <w:p w14:paraId="08954561" w14:textId="77777777" w:rsidR="003E3E3A" w:rsidRDefault="003E3E3A">
      <w:pPr>
        <w:rPr>
          <w:rFonts w:hint="eastAsia"/>
        </w:rPr>
      </w:pPr>
    </w:p>
    <w:p w14:paraId="6BE54DF8" w14:textId="77777777" w:rsidR="003E3E3A" w:rsidRDefault="003E3E3A">
      <w:pPr>
        <w:rPr>
          <w:rFonts w:hint="eastAsia"/>
        </w:rPr>
      </w:pPr>
      <w:r>
        <w:rPr>
          <w:rFonts w:hint="eastAsia"/>
        </w:rPr>
        <w:t>“诸葛”姓氏的起源</w:t>
      </w:r>
    </w:p>
    <w:p w14:paraId="1ED71D4D" w14:textId="77777777" w:rsidR="003E3E3A" w:rsidRDefault="003E3E3A">
      <w:pPr>
        <w:rPr>
          <w:rFonts w:hint="eastAsia"/>
        </w:rPr>
      </w:pPr>
      <w:r>
        <w:rPr>
          <w:rFonts w:hint="eastAsia"/>
        </w:rPr>
        <w:t>诸葛姓在中国姓氏文化中有着独特的地位。其起源主要有两种说法。其一，出自葛氏，为秦末汉初葛婴之后。葛婴为陈胜部将，屡立战功，却因被陈胜听信谗言而被杀害。汉文帝时，为追录葛婴反抗暴秦的功劳，封葛婴之孙为诸县侯，其后代便以诸葛为姓，意为诸县葛氏。其二，源于姜姓，是炎帝神农氏的后裔。姜子牙辅佐周武王建立周朝后被封于齐地，其子孙中有一支在琅琊郡诸县定居，后因种种缘由也以诸葛为姓。这两种起源都为“诸葛”姓氏增添了神秘而古老的色彩。</w:t>
      </w:r>
    </w:p>
    <w:p w14:paraId="392E9A15" w14:textId="77777777" w:rsidR="003E3E3A" w:rsidRDefault="003E3E3A">
      <w:pPr>
        <w:rPr>
          <w:rFonts w:hint="eastAsia"/>
        </w:rPr>
      </w:pPr>
    </w:p>
    <w:p w14:paraId="04A3C82A" w14:textId="77777777" w:rsidR="003E3E3A" w:rsidRDefault="003E3E3A">
      <w:pPr>
        <w:rPr>
          <w:rFonts w:hint="eastAsia"/>
        </w:rPr>
      </w:pPr>
    </w:p>
    <w:p w14:paraId="09B88F56" w14:textId="77777777" w:rsidR="003E3E3A" w:rsidRDefault="003E3E3A">
      <w:pPr>
        <w:rPr>
          <w:rFonts w:hint="eastAsia"/>
        </w:rPr>
      </w:pPr>
      <w:r>
        <w:rPr>
          <w:rFonts w:hint="eastAsia"/>
        </w:rPr>
        <w:t>“诸葛”家族的代表人物——诸葛亮</w:t>
      </w:r>
    </w:p>
    <w:p w14:paraId="0AFE3298" w14:textId="77777777" w:rsidR="003E3E3A" w:rsidRDefault="003E3E3A">
      <w:pPr>
        <w:rPr>
          <w:rFonts w:hint="eastAsia"/>
        </w:rPr>
      </w:pPr>
      <w:r>
        <w:rPr>
          <w:rFonts w:hint="eastAsia"/>
        </w:rPr>
        <w:t>提到“诸葛”，最为人熟知的当属诸葛亮。他是三国时期蜀汉丞相，杰出的政治家、军事家、文学家、发明家。诸葛亮早年隐居隆中，却心怀天下，常常以管仲、乐毅自比。刘备三顾茅庐请其出山后，诸葛亮为刘备制定了“三分天下”的战略规划。在赤壁之战中，他巧借东风，促成孙刘联盟，大破曹军，为蜀汉政权的建立奠定了坚实基础。刘备称帝后，诸葛亮任丞相，辅佐刘备治理国家，推行了一系列发展经济、严明法治的措施，使蜀汉地区呈现出一片繁荣景象。刘备去世后，诸葛亮继续为蜀汉政权尽心尽力，“鞠躬尽瘁，死而后已”成为他一生的真实写照。他多次率军北伐中原，试图兴复汉室，其智慧与忠义令人敬仰不已。</w:t>
      </w:r>
    </w:p>
    <w:p w14:paraId="535E8C97" w14:textId="77777777" w:rsidR="003E3E3A" w:rsidRDefault="003E3E3A">
      <w:pPr>
        <w:rPr>
          <w:rFonts w:hint="eastAsia"/>
        </w:rPr>
      </w:pPr>
    </w:p>
    <w:p w14:paraId="7090E9EA" w14:textId="77777777" w:rsidR="003E3E3A" w:rsidRDefault="003E3E3A">
      <w:pPr>
        <w:rPr>
          <w:rFonts w:hint="eastAsia"/>
        </w:rPr>
      </w:pPr>
    </w:p>
    <w:p w14:paraId="4EA9F7BB" w14:textId="77777777" w:rsidR="003E3E3A" w:rsidRDefault="003E3E3A">
      <w:pPr>
        <w:rPr>
          <w:rFonts w:hint="eastAsia"/>
        </w:rPr>
      </w:pPr>
      <w:r>
        <w:rPr>
          <w:rFonts w:hint="eastAsia"/>
        </w:rPr>
        <w:t>“诸葛”文化的深远影响</w:t>
      </w:r>
    </w:p>
    <w:p w14:paraId="5246EF47" w14:textId="77777777" w:rsidR="003E3E3A" w:rsidRDefault="003E3E3A">
      <w:pPr>
        <w:rPr>
          <w:rFonts w:hint="eastAsia"/>
        </w:rPr>
      </w:pPr>
      <w:r>
        <w:rPr>
          <w:rFonts w:hint="eastAsia"/>
        </w:rPr>
        <w:t>“诸葛”所代表的文化在华夏大地乃至东亚地区都有着深远的影响。以诸葛亮为原型的文学作品、戏曲、民间故事数不胜数。《三国演义》这部经典文学巨著中，诸葛亮的形象更是深入人心，通过作者精彩绝伦的描写，他的足智多谋、神机妙算成为了后世人们心目中智慧的象征。许多与“诸葛”相关的典故，如“空城计”“草船借箭”等，家喻户晓，传承至今。在民间信仰方面，诸葛亮也被尊为智慧之神，不少地方建有武侯祠来纪念他，人们在此祈福求智。在东亚文化圈中，“诸葛”文化更是通过文化交流与传播，影响了周边国家的文化创作和人们的价值观念。</w:t>
      </w:r>
    </w:p>
    <w:p w14:paraId="3AF26AE9" w14:textId="77777777" w:rsidR="003E3E3A" w:rsidRDefault="003E3E3A">
      <w:pPr>
        <w:rPr>
          <w:rFonts w:hint="eastAsia"/>
        </w:rPr>
      </w:pPr>
    </w:p>
    <w:p w14:paraId="65A51D32" w14:textId="77777777" w:rsidR="003E3E3A" w:rsidRDefault="003E3E3A">
      <w:pPr>
        <w:rPr>
          <w:rFonts w:hint="eastAsia"/>
        </w:rPr>
      </w:pPr>
    </w:p>
    <w:p w14:paraId="52117805" w14:textId="77777777" w:rsidR="003E3E3A" w:rsidRDefault="003E3E3A">
      <w:pPr>
        <w:rPr>
          <w:rFonts w:hint="eastAsia"/>
        </w:rPr>
      </w:pPr>
      <w:r>
        <w:rPr>
          <w:rFonts w:hint="eastAsia"/>
        </w:rPr>
        <w:t>现代视角下的“诸葛”符号</w:t>
      </w:r>
    </w:p>
    <w:p w14:paraId="2863A90A" w14:textId="77777777" w:rsidR="003E3E3A" w:rsidRDefault="003E3E3A">
      <w:pPr>
        <w:rPr>
          <w:rFonts w:hint="eastAsia"/>
        </w:rPr>
      </w:pPr>
      <w:r>
        <w:rPr>
          <w:rFonts w:hint="eastAsia"/>
        </w:rPr>
        <w:t>在现代社会，“诸葛”依然是一个极具影响力的符号。在商业领域，许多产品以“诸葛”命名，寓意着智慧与策略。游戏行业中，以三国为背景的游戏里，“诸葛”相关的角色往往是最受欢迎和关注的存在，其技能往往也体现了智慧和谋略的元素。在教育领域，“诸葛”的故事成为了培养青少年智慧和创新思维的经典案例，激励着一代又一代的人积极进取、勇于探索。无论是在传统文化传承还是现代文化创新中，“诸葛”这一符号都散发着独特的魅力，激励着人们不断追求智慧与真理。</w:t>
      </w:r>
    </w:p>
    <w:p w14:paraId="6C4336AB" w14:textId="77777777" w:rsidR="003E3E3A" w:rsidRDefault="003E3E3A">
      <w:pPr>
        <w:rPr>
          <w:rFonts w:hint="eastAsia"/>
        </w:rPr>
      </w:pPr>
    </w:p>
    <w:p w14:paraId="1BBE9C56" w14:textId="77777777" w:rsidR="003E3E3A" w:rsidRDefault="003E3E3A">
      <w:pPr>
        <w:rPr>
          <w:rFonts w:hint="eastAsia"/>
        </w:rPr>
      </w:pPr>
    </w:p>
    <w:p w14:paraId="265E3514" w14:textId="77777777" w:rsidR="003E3E3A" w:rsidRDefault="003E3E3A">
      <w:pPr>
        <w:rPr>
          <w:rFonts w:hint="eastAsia"/>
        </w:rPr>
      </w:pPr>
      <w:r>
        <w:rPr>
          <w:rFonts w:hint="eastAsia"/>
        </w:rPr>
        <w:t>传承与发展“诸葛”文化</w:t>
      </w:r>
    </w:p>
    <w:p w14:paraId="0306A2BF" w14:textId="77777777" w:rsidR="003E3E3A" w:rsidRDefault="003E3E3A">
      <w:pPr>
        <w:rPr>
          <w:rFonts w:hint="eastAsia"/>
        </w:rPr>
      </w:pPr>
      <w:r>
        <w:rPr>
          <w:rFonts w:hint="eastAsia"/>
        </w:rPr>
        <w:t xml:space="preserve">面对如此丰富且意义重大的“诸葛”文化，我们有责任将其更好地传承与发展下去。可以通过加强历史文化教育，让更多人了解“诸葛”姓氏的起源、“诸葛”人物的伟大事迹以及背后所蕴含的文化价值。利用新媒体和数字化技术，制作更多生动有趣的文化作品，如动漫、影视作品等，吸引年轻一代的关注。同时，地方政府可以加大对相关历史文化遗迹的保护和开发力度，举办各类文化活动，让“诸葛”文化在新时代焕发出新的生机与活力。 </w:t>
      </w:r>
    </w:p>
    <w:p w14:paraId="41B58EBB" w14:textId="77777777" w:rsidR="003E3E3A" w:rsidRDefault="003E3E3A">
      <w:pPr>
        <w:rPr>
          <w:rFonts w:hint="eastAsia"/>
        </w:rPr>
      </w:pPr>
    </w:p>
    <w:p w14:paraId="1F490A0B" w14:textId="77777777" w:rsidR="003E3E3A" w:rsidRDefault="003E3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8FAEF" w14:textId="6D3181AF" w:rsidR="00891318" w:rsidRDefault="00891318"/>
    <w:sectPr w:rsidR="0089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18"/>
    <w:rsid w:val="00277131"/>
    <w:rsid w:val="003E3E3A"/>
    <w:rsid w:val="008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E92D8-46FD-4413-8C52-E2C08A34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